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72" w:rsidRPr="008125F0" w:rsidRDefault="00352272" w:rsidP="00352272">
      <w:pPr>
        <w:tabs>
          <w:tab w:val="left" w:pos="7371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8125F0">
        <w:rPr>
          <w:rFonts w:ascii="Times New Roman" w:hAnsi="Times New Roman"/>
          <w:b/>
          <w:bCs/>
          <w:sz w:val="24"/>
          <w:szCs w:val="24"/>
        </w:rPr>
        <w:t>NIEDZIELA ZMARTWYCHWSTANIA PAŃSKIEGO</w:t>
      </w:r>
      <w:r w:rsidRPr="008125F0">
        <w:rPr>
          <w:rFonts w:ascii="Times New Roman" w:hAnsi="Times New Roman"/>
          <w:b/>
          <w:bCs/>
          <w:sz w:val="24"/>
          <w:szCs w:val="24"/>
        </w:rPr>
        <w:tab/>
      </w:r>
      <w:r w:rsidRPr="008125F0">
        <w:rPr>
          <w:rFonts w:ascii="Times New Roman" w:hAnsi="Times New Roman"/>
          <w:b/>
          <w:bCs/>
          <w:sz w:val="24"/>
          <w:szCs w:val="24"/>
        </w:rPr>
        <w:tab/>
        <w:t>16 kwietnia 2017</w:t>
      </w:r>
    </w:p>
    <w:p w:rsidR="00352272" w:rsidRPr="008125F0" w:rsidRDefault="00352272" w:rsidP="003522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25F0">
        <w:rPr>
          <w:rFonts w:ascii="Times New Roman" w:hAnsi="Times New Roman"/>
          <w:b/>
          <w:sz w:val="24"/>
          <w:szCs w:val="24"/>
        </w:rPr>
        <w:t>KOMENTARZ DO LITURGII</w:t>
      </w:r>
    </w:p>
    <w:p w:rsidR="00352272" w:rsidRPr="008125F0" w:rsidRDefault="00352272" w:rsidP="00352272">
      <w:pPr>
        <w:spacing w:after="0" w:line="360" w:lineRule="auto"/>
        <w:rPr>
          <w:rFonts w:ascii="Times New Roman" w:hAnsi="Times New Roman"/>
          <w:b/>
        </w:rPr>
      </w:pPr>
    </w:p>
    <w:p w:rsidR="00352272" w:rsidRPr="008125F0" w:rsidRDefault="00352272" w:rsidP="00352272">
      <w:pPr>
        <w:spacing w:afterLines="60" w:line="360" w:lineRule="auto"/>
        <w:rPr>
          <w:rFonts w:ascii="Times New Roman" w:hAnsi="Times New Roman"/>
          <w:b/>
          <w:sz w:val="24"/>
          <w:szCs w:val="24"/>
        </w:rPr>
      </w:pPr>
      <w:r w:rsidRPr="008125F0">
        <w:rPr>
          <w:rFonts w:ascii="Times New Roman" w:hAnsi="Times New Roman"/>
          <w:b/>
          <w:sz w:val="24"/>
          <w:szCs w:val="24"/>
        </w:rPr>
        <w:t>Przed procesją rezurekcyjną rano</w:t>
      </w:r>
    </w:p>
    <w:p w:rsidR="00352272" w:rsidRPr="008125F0" w:rsidRDefault="00352272" w:rsidP="0035227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125F0">
        <w:rPr>
          <w:rFonts w:asciiTheme="majorBidi" w:hAnsiTheme="majorBidi" w:cstheme="majorBidi"/>
          <w:sz w:val="24"/>
          <w:szCs w:val="24"/>
        </w:rPr>
        <w:t xml:space="preserve">Wczoraj w wieczornych </w:t>
      </w:r>
      <w:r w:rsidRPr="008125F0">
        <w:rPr>
          <w:rFonts w:asciiTheme="majorBidi" w:hAnsiTheme="majorBidi" w:cstheme="majorBidi"/>
          <w:i/>
          <w:iCs/>
          <w:sz w:val="24"/>
          <w:szCs w:val="24"/>
        </w:rPr>
        <w:t>(nocnych)</w:t>
      </w:r>
      <w:r w:rsidRPr="008125F0">
        <w:rPr>
          <w:rFonts w:asciiTheme="majorBidi" w:hAnsiTheme="majorBidi" w:cstheme="majorBidi"/>
          <w:sz w:val="24"/>
          <w:szCs w:val="24"/>
        </w:rPr>
        <w:t xml:space="preserve"> obrzędach liturgicznych Wigilii Paschalnej byliśmy świadkami zmartwychwstania Chrystusa. Dziś, na pamiątkę niewiast spieszących o świcie do grobu z wonnościami, przychodzimy wczesnym rankiem do kościoła. Radosną nowinę o zmartwychwstaniu Chrystusa ogłosimy wszystkim ludziom w uroczystej procesji wokół świątyni. Proklamując śpiewem zwycięstwo Chrystusa nad śmiercią, pamiętajmy szczególnie o naszych zmarłych, którzy czekają na zmartwychwstanie.</w:t>
      </w:r>
    </w:p>
    <w:p w:rsidR="00352272" w:rsidRPr="008125F0" w:rsidRDefault="00352272" w:rsidP="00352272">
      <w:pPr>
        <w:spacing w:afterLines="6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2272" w:rsidRPr="008125F0" w:rsidRDefault="00352272" w:rsidP="00352272">
      <w:pPr>
        <w:spacing w:afterLines="6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25F0">
        <w:rPr>
          <w:rFonts w:ascii="Times New Roman" w:hAnsi="Times New Roman"/>
          <w:b/>
          <w:sz w:val="24"/>
          <w:szCs w:val="24"/>
        </w:rPr>
        <w:t>Przed liturgią słowa</w:t>
      </w:r>
    </w:p>
    <w:p w:rsidR="00352272" w:rsidRPr="008125F0" w:rsidRDefault="00352272" w:rsidP="00352272">
      <w:pPr>
        <w:spacing w:afterLines="6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25F0">
        <w:rPr>
          <w:rFonts w:asciiTheme="majorBidi" w:hAnsiTheme="majorBidi" w:cstheme="majorBidi"/>
          <w:sz w:val="24"/>
          <w:szCs w:val="24"/>
        </w:rPr>
        <w:t xml:space="preserve">Zmartwychwstanie Pana Jezusa było zaskoczeniem dla wszystkich. Apostołowie dopiero po zesłaniu Ducha Świętego pojęli, jak wielkie znaczenie dla nas – uczniów Chrystusa, ma to wydarzenie i jakie są jego konsekwencje. Wysłuchajmy w liturgii słowa nie tylko relacji o najważniejszym wydarzeniu historii świata, ale też wykładni św. Pawła o jego skutkach dla naszego życia. Przed Ewangelią zaśpiewamy tradycją uświęcony poetycki opis zmartwychwstania zwany </w:t>
      </w:r>
      <w:r w:rsidRPr="008125F0">
        <w:rPr>
          <w:rFonts w:asciiTheme="majorBidi" w:hAnsiTheme="majorBidi" w:cstheme="majorBidi"/>
          <w:i/>
          <w:sz w:val="24"/>
          <w:szCs w:val="24"/>
        </w:rPr>
        <w:t>Sekwencją</w:t>
      </w:r>
      <w:r w:rsidRPr="008125F0">
        <w:rPr>
          <w:rFonts w:asciiTheme="majorBidi" w:hAnsiTheme="majorBidi" w:cstheme="majorBidi"/>
          <w:sz w:val="24"/>
          <w:szCs w:val="24"/>
        </w:rPr>
        <w:t>.</w:t>
      </w:r>
    </w:p>
    <w:p w:rsidR="00352272" w:rsidRPr="008125F0" w:rsidRDefault="00352272" w:rsidP="00352272">
      <w:pPr>
        <w:spacing w:afterLines="6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352272" w:rsidRPr="008125F0" w:rsidRDefault="00352272" w:rsidP="00352272">
      <w:pPr>
        <w:spacing w:afterLines="6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25F0">
        <w:rPr>
          <w:rFonts w:asciiTheme="majorBidi" w:hAnsiTheme="majorBidi" w:cstheme="majorBidi"/>
          <w:b/>
          <w:sz w:val="24"/>
          <w:szCs w:val="24"/>
        </w:rPr>
        <w:t>Przed procesją z darami</w:t>
      </w:r>
    </w:p>
    <w:p w:rsidR="00352272" w:rsidRPr="008125F0" w:rsidRDefault="00352272" w:rsidP="00352272">
      <w:pPr>
        <w:spacing w:afterLines="6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25F0">
        <w:rPr>
          <w:rFonts w:asciiTheme="majorBidi" w:hAnsiTheme="majorBidi" w:cstheme="majorBidi"/>
          <w:sz w:val="24"/>
          <w:szCs w:val="24"/>
        </w:rPr>
        <w:t>Chrystus, ofiarowawszy Ojcu swe życie, odzyskał je nowe, gdy został wskrzeszony z martwych. Pamiętając o tym, że Pan Bóg stokrotnie wynagradza wszelką ludzką hojność wobec Niego, nie wahajmy się razem z darami ofiarnymi złożyć na ołtarzu nasze duchowe dary: postanowienia zerwania z grzechem, podjęcia wysiłku nawrócenia i dźwigania codziennych krzyży. Ufajmy, że umierając dla grzechu, otrzymamy od Pan Boga nowe życie.</w:t>
      </w:r>
    </w:p>
    <w:p w:rsidR="00D47F80" w:rsidRPr="00352272" w:rsidRDefault="00D47F80" w:rsidP="00352272"/>
    <w:sectPr w:rsidR="00D47F80" w:rsidRPr="00352272" w:rsidSect="00FD71D0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51455F"/>
    <w:rsid w:val="00033542"/>
    <w:rsid w:val="001E1AE9"/>
    <w:rsid w:val="002531C6"/>
    <w:rsid w:val="00352272"/>
    <w:rsid w:val="003B09D1"/>
    <w:rsid w:val="0051455F"/>
    <w:rsid w:val="00694773"/>
    <w:rsid w:val="00726665"/>
    <w:rsid w:val="008125F0"/>
    <w:rsid w:val="00D47F80"/>
    <w:rsid w:val="00EA52B9"/>
    <w:rsid w:val="00FD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ind w:left="39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55F"/>
    <w:pPr>
      <w:spacing w:after="200" w:line="276" w:lineRule="auto"/>
      <w:ind w:left="0" w:right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1324</Characters>
  <Application>Microsoft Office Word</Application>
  <DocSecurity>4</DocSecurity>
  <Lines>11</Lines>
  <Paragraphs>3</Paragraphs>
  <ScaleCrop>false</ScaleCrop>
  <Company>Wydawnictwo Hlondianum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Hlond</dc:creator>
  <cp:lastModifiedBy>Wioletta</cp:lastModifiedBy>
  <cp:revision>2</cp:revision>
  <dcterms:created xsi:type="dcterms:W3CDTF">2017-04-09T08:05:00Z</dcterms:created>
  <dcterms:modified xsi:type="dcterms:W3CDTF">2017-04-09T08:05:00Z</dcterms:modified>
</cp:coreProperties>
</file>